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4EC" w:rsidRPr="005E429A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FA34EC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FA34EC" w:rsidRPr="00875858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856B65" w:rsidRPr="006B224A" w:rsidTr="00711E35">
        <w:trPr>
          <w:trHeight w:val="1708"/>
        </w:trPr>
        <w:tc>
          <w:tcPr>
            <w:tcW w:w="2537" w:type="dxa"/>
          </w:tcPr>
          <w:p w:rsidR="00856B65" w:rsidRPr="006B224A" w:rsidRDefault="00856B65" w:rsidP="00B52785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170815</wp:posOffset>
                  </wp:positionH>
                  <wp:positionV relativeFrom="paragraph">
                    <wp:posOffset>-200025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856B65" w:rsidRPr="00FA34EC" w:rsidRDefault="00856B65" w:rsidP="00B52785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</w:p>
          <w:p w:rsidR="00856B65" w:rsidRPr="00D54CCE" w:rsidRDefault="00B3400D" w:rsidP="00B6476E">
            <w:pPr>
              <w:jc w:val="center"/>
              <w:outlineLvl w:val="0"/>
              <w:rPr>
                <w:color w:val="FF0000"/>
                <w:sz w:val="44"/>
                <w:szCs w:val="44"/>
              </w:rPr>
            </w:pP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B6476E"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Осторожно тонкий лед!</w:t>
            </w: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  <w:r w:rsidR="00856B65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 xml:space="preserve"> </w:t>
            </w:r>
          </w:p>
        </w:tc>
      </w:tr>
    </w:tbl>
    <w:p w:rsidR="003B5F36" w:rsidRDefault="00625AFF" w:rsidP="003B5F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1813">
        <w:rPr>
          <w:noProof/>
          <w:sz w:val="28"/>
          <w:szCs w:val="28"/>
          <w:lang w:eastAsia="ru-RU"/>
        </w:rPr>
        <w:drawing>
          <wp:inline distT="0" distB="0" distL="0" distR="0">
            <wp:extent cx="3743324" cy="2495550"/>
            <wp:effectExtent l="0" t="0" r="0" b="0"/>
            <wp:docPr id="3" name="Рисунок 3" descr="http://gbu-bz.ru/images/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gbu-bz.ru/images/le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919" cy="250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AFF" w:rsidRDefault="00625AFF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476E" w:rsidRPr="00FA34EC" w:rsidRDefault="00711E35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</w:t>
      </w:r>
      <w:r w:rsidR="00FA34EC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</w:t>
      </w:r>
      <w:r w:rsidR="00BB70B9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Во время 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зимы и наступлением морозов водоемы покрываются льдом. </w:t>
      </w:r>
      <w:r w:rsid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                            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Характер льда, его толщина, прочность во многом зависят от температуры воздуха, продолжительности морозов, состава воды, скорости течения.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Чтобы уменьшить вероятность </w:t>
      </w:r>
      <w:proofErr w:type="spellStart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проламывания</w:t>
      </w:r>
      <w:proofErr w:type="spellEnd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льда и попадания в холодную воду, необходимо знать и выполнять следующие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основные правила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:</w:t>
      </w:r>
    </w:p>
    <w:p w:rsidR="00B6476E" w:rsidRPr="00FA34EC" w:rsidRDefault="00711E35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режде чем выйти на лед, убедитесь в его прочности; помните, что человек может погибнуть в воде в результате утопления, холодного шока, а также от переохлаждения через 15-20 минут после попадания в ледяную воду;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спользуйте нахоженные тропы по льду. При их отсутствии, стоя на берегу, наметьте маршрут движения, возьмите с собой крепкую длинную палку, обходите подозрительные места;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Pr="00FA34EC">
        <w:rPr>
          <w:rFonts w:ascii="Times New Roman" w:eastAsia="Times New Roman" w:hAnsi="Times New Roman" w:cs="Times New Roman"/>
          <w:color w:val="FFFFFF" w:themeColor="background1"/>
          <w:sz w:val="25"/>
          <w:szCs w:val="25"/>
          <w:lang w:eastAsia="ru-RU"/>
        </w:rPr>
        <w:t>..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в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случае появления типичных признаков непрочности льда: треск, </w:t>
      </w:r>
      <w:proofErr w:type="spellStart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прогибание</w:t>
      </w:r>
      <w:proofErr w:type="spellEnd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, вода на поверхности льда - немедленно вернитесь на берег, идите с широко расставленными ногами, не отрывая их от поверхности льда, в крайнем случае - ползите;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е допускайте скопления людей и грузов в одном месте на льду;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сключите случаи пребывания на льду в плохую погоду: туман, снегопад, дождь, а также ночью;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е катайтесь на льдинах, обходите перекаты, полыньи, проруби, край льда. При отсутствии уверенности в безопасности пребывания на льду лучше обойти опасный участок по берегу или дождаться надежного замерзания водоема;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икогда не проверяйте прочность льда ударом ноги.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д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ополнительную опасность представляет </w:t>
      </w:r>
      <w:proofErr w:type="spellStart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проламывание</w:t>
      </w:r>
      <w:proofErr w:type="spellEnd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льда для человека, который несет тяжелый груз: рюкзак, мешок. Переносимый груз увеличивает нагрузку на лед, способствует падению, препятствует быстрому принятию вертикального положения тела, мешает выбраться из воды на лед. Перед выходом на лед нужно ослабить лямки рюкзака и быть готовым к его быстрому сбрасыванию в случае внезапного проламывания льда.</w:t>
      </w:r>
    </w:p>
    <w:p w:rsidR="00FA34EC" w:rsidRPr="00FA34EC" w:rsidRDefault="00B6476E" w:rsidP="00FA34EC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 </w:t>
      </w:r>
      <w:r w:rsidR="00FA34EC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   </w:t>
      </w:r>
      <w:r w:rsidR="00856B65" w:rsidRPr="00FA34EC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Будьте внимательны и осторожны.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Но если все же беда произошла, помните: рядом с Вами находятся профессионалы. Не медлите с вызовом помощи по единому телефону вызова экстренных оперативных служб «112».</w:t>
      </w:r>
      <w:bookmarkStart w:id="0" w:name="_GoBack"/>
      <w:bookmarkEnd w:id="0"/>
    </w:p>
    <w:tbl>
      <w:tblPr>
        <w:tblStyle w:val="a7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856B65" w:rsidRPr="00FA34EC" w:rsidTr="00FA34EC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856B65" w:rsidRPr="00FA34EC" w:rsidRDefault="00856B65" w:rsidP="00FA34EC">
            <w:pPr>
              <w:jc w:val="both"/>
              <w:rPr>
                <w:rFonts w:ascii="Times New Roman" w:hAnsi="Times New Roman" w:cs="Times New Roman"/>
                <w:color w:val="FF0000"/>
                <w:sz w:val="25"/>
                <w:szCs w:val="25"/>
              </w:rPr>
            </w:pPr>
          </w:p>
        </w:tc>
      </w:tr>
    </w:tbl>
    <w:p w:rsidR="00856B65" w:rsidRPr="00FA34EC" w:rsidRDefault="00856B65" w:rsidP="00856B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FA34EC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Комитет гражданской защиты населения</w:t>
      </w:r>
    </w:p>
    <w:p w:rsidR="00856B65" w:rsidRPr="00FA34EC" w:rsidRDefault="00856B65" w:rsidP="00856B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FA34EC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администрации Волгограда</w:t>
      </w:r>
    </w:p>
    <w:sectPr w:rsidR="00856B65" w:rsidRPr="00FA34EC" w:rsidSect="00FA34EC">
      <w:pgSz w:w="11906" w:h="16838"/>
      <w:pgMar w:top="426" w:right="566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7D1751"/>
    <w:multiLevelType w:val="multilevel"/>
    <w:tmpl w:val="7E82A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1B796E"/>
    <w:multiLevelType w:val="multilevel"/>
    <w:tmpl w:val="62386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A7B1B"/>
    <w:rsid w:val="00111E5A"/>
    <w:rsid w:val="002D71E2"/>
    <w:rsid w:val="003B5F36"/>
    <w:rsid w:val="003F6542"/>
    <w:rsid w:val="004B7C06"/>
    <w:rsid w:val="00625AFF"/>
    <w:rsid w:val="00711E35"/>
    <w:rsid w:val="00760C56"/>
    <w:rsid w:val="00856B65"/>
    <w:rsid w:val="008D2BEF"/>
    <w:rsid w:val="00991FB2"/>
    <w:rsid w:val="009A029A"/>
    <w:rsid w:val="00A473EE"/>
    <w:rsid w:val="00B3400D"/>
    <w:rsid w:val="00B6476E"/>
    <w:rsid w:val="00BB2945"/>
    <w:rsid w:val="00BB70B9"/>
    <w:rsid w:val="00C17F39"/>
    <w:rsid w:val="00C32448"/>
    <w:rsid w:val="00E00CA1"/>
    <w:rsid w:val="00FA3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448"/>
  </w:style>
  <w:style w:type="paragraph" w:styleId="1">
    <w:name w:val="heading 1"/>
    <w:basedOn w:val="a"/>
    <w:link w:val="10"/>
    <w:uiPriority w:val="9"/>
    <w:qFormat/>
    <w:rsid w:val="004B7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B7C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4B7C06"/>
    <w:rPr>
      <w:b/>
      <w:bCs/>
    </w:rPr>
  </w:style>
  <w:style w:type="character" w:styleId="a6">
    <w:name w:val="Emphasis"/>
    <w:basedOn w:val="a0"/>
    <w:uiPriority w:val="20"/>
    <w:qFormat/>
    <w:rsid w:val="004B7C06"/>
    <w:rPr>
      <w:i/>
      <w:iCs/>
    </w:rPr>
  </w:style>
  <w:style w:type="table" w:styleId="a7">
    <w:name w:val="Table Grid"/>
    <w:basedOn w:val="a1"/>
    <w:uiPriority w:val="59"/>
    <w:rsid w:val="00856B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91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91FB2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E00CA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B7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B7C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4B7C06"/>
    <w:rPr>
      <w:b/>
      <w:bCs/>
    </w:rPr>
  </w:style>
  <w:style w:type="character" w:styleId="a6">
    <w:name w:val="Emphasis"/>
    <w:basedOn w:val="a0"/>
    <w:uiPriority w:val="20"/>
    <w:qFormat/>
    <w:rsid w:val="004B7C06"/>
    <w:rPr>
      <w:i/>
      <w:iCs/>
    </w:rPr>
  </w:style>
  <w:style w:type="table" w:styleId="a7">
    <w:name w:val="Table Grid"/>
    <w:basedOn w:val="a1"/>
    <w:uiPriority w:val="59"/>
    <w:rsid w:val="00856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91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91FB2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E00CA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66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218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0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2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1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8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0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5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9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3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8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in-koh</cp:lastModifiedBy>
  <cp:revision>2</cp:revision>
  <cp:lastPrinted>2024-11-07T09:17:00Z</cp:lastPrinted>
  <dcterms:created xsi:type="dcterms:W3CDTF">2025-11-26T09:11:00Z</dcterms:created>
  <dcterms:modified xsi:type="dcterms:W3CDTF">2025-11-26T09:11:00Z</dcterms:modified>
</cp:coreProperties>
</file>